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B4" w:rsidRPr="007829E7" w:rsidRDefault="003123B4" w:rsidP="003123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9E7">
        <w:rPr>
          <w:rFonts w:ascii="Arial" w:hAnsi="Arial" w:cs="Arial"/>
          <w:b/>
          <w:sz w:val="24"/>
          <w:szCs w:val="24"/>
        </w:rPr>
        <w:t>НАЧИНАЕМ ГОТОВИТЬ ПРОЕКТ БАЗОВОГО ФЕДЕРАЛЬНОГО ЗАКОНА В СФЕРЕ ГОСУДАРСТВЕННОЙ МОЛОДЕЖНОЙ ПОЛИТИКИ! ПОДКЛЮЧАЙТЕСЬ!!!</w:t>
      </w:r>
    </w:p>
    <w:p w:rsidR="003123B4" w:rsidRPr="007829E7" w:rsidRDefault="003123B4" w:rsidP="002439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3C5F" w:rsidRPr="007829E7" w:rsidRDefault="003123B4" w:rsidP="002439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9E7">
        <w:rPr>
          <w:rFonts w:ascii="Arial" w:hAnsi="Arial" w:cs="Arial"/>
          <w:sz w:val="24"/>
          <w:szCs w:val="24"/>
        </w:rPr>
        <w:t>Уважаемые коллеги!</w:t>
      </w:r>
    </w:p>
    <w:p w:rsidR="003123B4" w:rsidRPr="007829E7" w:rsidRDefault="003123B4" w:rsidP="002439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6C4F" w:rsidRPr="007829E7" w:rsidRDefault="003123B4" w:rsidP="00006C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829E7">
        <w:rPr>
          <w:rFonts w:ascii="Arial" w:hAnsi="Arial" w:cs="Arial"/>
          <w:sz w:val="24"/>
          <w:szCs w:val="24"/>
        </w:rPr>
        <w:t xml:space="preserve">16 мая </w:t>
      </w:r>
      <w:r w:rsidR="00FE7CDC">
        <w:rPr>
          <w:rFonts w:ascii="Arial" w:hAnsi="Arial" w:cs="Arial"/>
          <w:sz w:val="24"/>
          <w:szCs w:val="24"/>
        </w:rPr>
        <w:t xml:space="preserve">2017 года </w:t>
      </w:r>
      <w:r w:rsidRPr="007829E7">
        <w:rPr>
          <w:rFonts w:ascii="Arial" w:hAnsi="Arial" w:cs="Arial"/>
          <w:sz w:val="24"/>
          <w:szCs w:val="24"/>
        </w:rPr>
        <w:t>Экспертн</w:t>
      </w:r>
      <w:r w:rsidR="00380B1F">
        <w:rPr>
          <w:rFonts w:ascii="Arial" w:hAnsi="Arial" w:cs="Arial"/>
          <w:sz w:val="24"/>
          <w:szCs w:val="24"/>
        </w:rPr>
        <w:t>ый совет</w:t>
      </w:r>
      <w:r w:rsidRPr="007829E7">
        <w:rPr>
          <w:rFonts w:ascii="Arial" w:hAnsi="Arial" w:cs="Arial"/>
          <w:sz w:val="24"/>
          <w:szCs w:val="24"/>
        </w:rPr>
        <w:t xml:space="preserve"> по государственной молодежной политике при Комитете Совета Федерации по социальной политике </w:t>
      </w:r>
      <w:r w:rsidRPr="00FE7CDC">
        <w:rPr>
          <w:rFonts w:ascii="Arial" w:hAnsi="Arial" w:cs="Arial"/>
          <w:b/>
          <w:sz w:val="24"/>
          <w:szCs w:val="24"/>
        </w:rPr>
        <w:t>одобр</w:t>
      </w:r>
      <w:r w:rsidR="00380B1F">
        <w:rPr>
          <w:rFonts w:ascii="Arial" w:hAnsi="Arial" w:cs="Arial"/>
          <w:b/>
          <w:sz w:val="24"/>
          <w:szCs w:val="24"/>
        </w:rPr>
        <w:t>ил</w:t>
      </w:r>
      <w:r w:rsidRPr="00FE7CDC">
        <w:rPr>
          <w:rFonts w:ascii="Arial" w:hAnsi="Arial" w:cs="Arial"/>
          <w:b/>
          <w:sz w:val="24"/>
          <w:szCs w:val="24"/>
        </w:rPr>
        <w:t xml:space="preserve"> Концепци</w:t>
      </w:r>
      <w:r w:rsidR="00380B1F">
        <w:rPr>
          <w:rFonts w:ascii="Arial" w:hAnsi="Arial" w:cs="Arial"/>
          <w:b/>
          <w:sz w:val="24"/>
          <w:szCs w:val="24"/>
        </w:rPr>
        <w:t>ю</w:t>
      </w:r>
      <w:r w:rsidRPr="00FE7CDC">
        <w:rPr>
          <w:rFonts w:ascii="Arial" w:hAnsi="Arial" w:cs="Arial"/>
          <w:b/>
          <w:sz w:val="24"/>
          <w:szCs w:val="24"/>
        </w:rPr>
        <w:t xml:space="preserve"> проекта Федерального закона «О молодежи и государственной молодежной политике в Российской Федерации»</w:t>
      </w:r>
      <w:r w:rsidRPr="007829E7">
        <w:rPr>
          <w:rFonts w:ascii="Arial" w:hAnsi="Arial" w:cs="Arial"/>
          <w:sz w:val="24"/>
          <w:szCs w:val="24"/>
        </w:rPr>
        <w:t>, подготовленн</w:t>
      </w:r>
      <w:r w:rsidR="00380B1F">
        <w:rPr>
          <w:rFonts w:ascii="Arial" w:hAnsi="Arial" w:cs="Arial"/>
          <w:sz w:val="24"/>
          <w:szCs w:val="24"/>
        </w:rPr>
        <w:t>ую</w:t>
      </w:r>
      <w:r w:rsidRPr="007829E7">
        <w:rPr>
          <w:rFonts w:ascii="Arial" w:hAnsi="Arial" w:cs="Arial"/>
          <w:sz w:val="24"/>
          <w:szCs w:val="24"/>
        </w:rPr>
        <w:t xml:space="preserve"> заместителем председателя Экспертного совета, профессором кафедры государственного управления и права МГИМО МИД России, доктором юридических наук Кочетковым А.В.</w:t>
      </w:r>
    </w:p>
    <w:p w:rsidR="00006C4F" w:rsidRPr="007829E7" w:rsidRDefault="003123B4" w:rsidP="00006C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9E7">
        <w:rPr>
          <w:rFonts w:ascii="Arial" w:hAnsi="Arial" w:cs="Arial"/>
          <w:sz w:val="24"/>
          <w:szCs w:val="24"/>
        </w:rPr>
        <w:t xml:space="preserve">В настоящее время Экспертный совет на основе указанной </w:t>
      </w:r>
      <w:r w:rsidR="00FE7CDC">
        <w:rPr>
          <w:rFonts w:ascii="Arial" w:hAnsi="Arial" w:cs="Arial"/>
          <w:sz w:val="24"/>
          <w:szCs w:val="24"/>
        </w:rPr>
        <w:t>К</w:t>
      </w:r>
      <w:r w:rsidRPr="007829E7">
        <w:rPr>
          <w:rFonts w:ascii="Arial" w:hAnsi="Arial" w:cs="Arial"/>
          <w:sz w:val="24"/>
          <w:szCs w:val="24"/>
        </w:rPr>
        <w:t xml:space="preserve">онцепции приступил к подготовке соответствующего законопроекта вместе с Палатой молодых законодателей при Совете Федерации </w:t>
      </w:r>
      <w:r w:rsidR="00006C4F" w:rsidRPr="007829E7">
        <w:rPr>
          <w:rFonts w:ascii="Arial" w:hAnsi="Arial" w:cs="Arial"/>
          <w:sz w:val="24"/>
          <w:szCs w:val="24"/>
        </w:rPr>
        <w:t xml:space="preserve">Федерального Собрания Российской Федерации </w:t>
      </w:r>
      <w:r w:rsidRPr="007829E7">
        <w:rPr>
          <w:rFonts w:ascii="Arial" w:hAnsi="Arial" w:cs="Arial"/>
          <w:sz w:val="24"/>
          <w:szCs w:val="24"/>
        </w:rPr>
        <w:t>и Национальным Советом молодежных и детских объединений России. </w:t>
      </w:r>
    </w:p>
    <w:p w:rsidR="00006C4F" w:rsidRPr="007829E7" w:rsidRDefault="003123B4" w:rsidP="00006C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7CDC">
        <w:rPr>
          <w:rFonts w:ascii="Arial" w:hAnsi="Arial" w:cs="Arial"/>
          <w:b/>
          <w:sz w:val="24"/>
          <w:szCs w:val="24"/>
        </w:rPr>
        <w:t>Основная идея законопроекта</w:t>
      </w:r>
      <w:r w:rsidRPr="007829E7">
        <w:rPr>
          <w:rFonts w:ascii="Arial" w:hAnsi="Arial" w:cs="Arial"/>
          <w:sz w:val="24"/>
          <w:szCs w:val="24"/>
        </w:rPr>
        <w:t xml:space="preserve"> состоит в установлении четкого правового статуса молодежи, в обеспечении системного правового регулирования общественных отношений в сфере государственной молодежной политики</w:t>
      </w:r>
      <w:r w:rsidR="00380B1F">
        <w:rPr>
          <w:rFonts w:ascii="Arial" w:hAnsi="Arial" w:cs="Arial"/>
          <w:sz w:val="24"/>
          <w:szCs w:val="24"/>
        </w:rPr>
        <w:t xml:space="preserve">, определении статуса и порядка деятельности </w:t>
      </w:r>
      <w:r w:rsidR="00380B1F" w:rsidRPr="007829E7">
        <w:rPr>
          <w:rFonts w:ascii="Arial" w:hAnsi="Arial" w:cs="Arial"/>
          <w:sz w:val="24"/>
          <w:szCs w:val="24"/>
        </w:rPr>
        <w:t xml:space="preserve">органов управления по делам молодежи и организаций, работающих с молодежью, и </w:t>
      </w:r>
      <w:r w:rsidRPr="007829E7">
        <w:rPr>
          <w:rFonts w:ascii="Arial" w:hAnsi="Arial" w:cs="Arial"/>
          <w:sz w:val="24"/>
          <w:szCs w:val="24"/>
        </w:rPr>
        <w:t>на всей территории Российской Федерации.</w:t>
      </w:r>
    </w:p>
    <w:p w:rsidR="00006C4F" w:rsidRPr="007829E7" w:rsidRDefault="003123B4" w:rsidP="00006C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9E7">
        <w:rPr>
          <w:rFonts w:ascii="Arial" w:hAnsi="Arial" w:cs="Arial"/>
          <w:sz w:val="24"/>
          <w:szCs w:val="24"/>
        </w:rPr>
        <w:t xml:space="preserve">Ключевая позиция – в условиях, когда в 78 из 85 субъектов РФ действуют собственные «молодежные» законы, на федеральном уровне нужен так называемый </w:t>
      </w:r>
      <w:r w:rsidRPr="00FE7CDC">
        <w:rPr>
          <w:rFonts w:ascii="Arial" w:hAnsi="Arial" w:cs="Arial"/>
          <w:b/>
          <w:sz w:val="24"/>
          <w:szCs w:val="24"/>
        </w:rPr>
        <w:t>закон «снизу»</w:t>
      </w:r>
      <w:r w:rsidRPr="007829E7">
        <w:rPr>
          <w:rFonts w:ascii="Arial" w:hAnsi="Arial" w:cs="Arial"/>
          <w:sz w:val="24"/>
          <w:szCs w:val="24"/>
        </w:rPr>
        <w:t>, в связи с чем при подготовке законо</w:t>
      </w:r>
      <w:r w:rsidR="00380B1F">
        <w:rPr>
          <w:rFonts w:ascii="Arial" w:hAnsi="Arial" w:cs="Arial"/>
          <w:sz w:val="24"/>
          <w:szCs w:val="24"/>
        </w:rPr>
        <w:t xml:space="preserve">проекта обязательно будет учтен </w:t>
      </w:r>
      <w:r w:rsidRPr="007829E7">
        <w:rPr>
          <w:rFonts w:ascii="Arial" w:hAnsi="Arial" w:cs="Arial"/>
          <w:sz w:val="24"/>
          <w:szCs w:val="24"/>
        </w:rPr>
        <w:t>опыт применения региональных законов и подзаконных актов в сфере государственной молодежной политики. </w:t>
      </w:r>
    </w:p>
    <w:p w:rsidR="00006C4F" w:rsidRPr="007829E7" w:rsidRDefault="003123B4" w:rsidP="00006C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9E7">
        <w:rPr>
          <w:rFonts w:ascii="Arial" w:hAnsi="Arial" w:cs="Arial"/>
          <w:sz w:val="24"/>
          <w:szCs w:val="24"/>
        </w:rPr>
        <w:t xml:space="preserve">Представляется, что законопроект позволит навести порядок в большой совокупности имеющихся правовых актов, касающихся работы с молодежью на федеральном, региональном и муниципальном уровнях, прекратить бессистемное «штопанье» актов российского законодательства, регулирующего вопросы государственной молодежной политики, и обеспечит его </w:t>
      </w:r>
      <w:r w:rsidRPr="00FE7CDC">
        <w:rPr>
          <w:rFonts w:ascii="Arial" w:hAnsi="Arial" w:cs="Arial"/>
          <w:b/>
          <w:sz w:val="24"/>
          <w:szCs w:val="24"/>
        </w:rPr>
        <w:t>единство и целостность в нашей стране</w:t>
      </w:r>
      <w:r w:rsidRPr="007829E7">
        <w:rPr>
          <w:rFonts w:ascii="Arial" w:hAnsi="Arial" w:cs="Arial"/>
          <w:sz w:val="24"/>
          <w:szCs w:val="24"/>
        </w:rPr>
        <w:t>.</w:t>
      </w:r>
    </w:p>
    <w:p w:rsidR="00006C4F" w:rsidRPr="007829E7" w:rsidRDefault="003123B4" w:rsidP="00006C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9E7">
        <w:rPr>
          <w:rFonts w:ascii="Arial" w:hAnsi="Arial" w:cs="Arial"/>
          <w:sz w:val="24"/>
          <w:szCs w:val="24"/>
        </w:rPr>
        <w:t xml:space="preserve">Считаю, что </w:t>
      </w:r>
      <w:r w:rsidR="00006C4F" w:rsidRPr="007829E7">
        <w:rPr>
          <w:rFonts w:ascii="Arial" w:hAnsi="Arial" w:cs="Arial"/>
          <w:sz w:val="24"/>
          <w:szCs w:val="24"/>
        </w:rPr>
        <w:t xml:space="preserve">Федеральный закон «О молодежи и государственной молодежной политике в Российской Федерации» – это тот закон, который </w:t>
      </w:r>
      <w:r w:rsidR="00FE7CDC">
        <w:rPr>
          <w:rFonts w:ascii="Arial" w:hAnsi="Arial" w:cs="Arial"/>
          <w:sz w:val="24"/>
          <w:szCs w:val="24"/>
        </w:rPr>
        <w:t xml:space="preserve">сегодня </w:t>
      </w:r>
      <w:r w:rsidR="00006C4F" w:rsidRPr="007829E7">
        <w:rPr>
          <w:rFonts w:ascii="Arial" w:hAnsi="Arial" w:cs="Arial"/>
          <w:sz w:val="24"/>
          <w:szCs w:val="24"/>
        </w:rPr>
        <w:t>в первую очередь необходим м</w:t>
      </w:r>
      <w:r w:rsidRPr="007829E7">
        <w:rPr>
          <w:rFonts w:ascii="Arial" w:hAnsi="Arial" w:cs="Arial"/>
          <w:sz w:val="24"/>
          <w:szCs w:val="24"/>
        </w:rPr>
        <w:t>олодежным и детским общественным</w:t>
      </w:r>
      <w:r w:rsidR="00006C4F" w:rsidRPr="007829E7">
        <w:rPr>
          <w:rFonts w:ascii="Arial" w:hAnsi="Arial" w:cs="Arial"/>
          <w:sz w:val="24"/>
          <w:szCs w:val="24"/>
        </w:rPr>
        <w:t xml:space="preserve"> объединениям, а также всем другим организациям, действующим в сфере государственной молодежной политики.</w:t>
      </w:r>
    </w:p>
    <w:p w:rsidR="00006C4F" w:rsidRPr="007829E7" w:rsidRDefault="00006C4F" w:rsidP="00006C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9E7">
        <w:rPr>
          <w:rFonts w:ascii="Arial" w:hAnsi="Arial" w:cs="Arial"/>
          <w:sz w:val="24"/>
          <w:szCs w:val="24"/>
        </w:rPr>
        <w:t xml:space="preserve">Прошу </w:t>
      </w:r>
      <w:r w:rsidR="00380B1F">
        <w:rPr>
          <w:rFonts w:ascii="Arial" w:hAnsi="Arial" w:cs="Arial"/>
          <w:sz w:val="24"/>
          <w:szCs w:val="24"/>
        </w:rPr>
        <w:t xml:space="preserve">принять </w:t>
      </w:r>
      <w:r w:rsidRPr="00FE7CDC">
        <w:rPr>
          <w:rFonts w:ascii="Arial" w:hAnsi="Arial" w:cs="Arial"/>
          <w:b/>
          <w:sz w:val="24"/>
          <w:szCs w:val="24"/>
        </w:rPr>
        <w:t>активно</w:t>
      </w:r>
      <w:r w:rsidR="00380B1F">
        <w:rPr>
          <w:rFonts w:ascii="Arial" w:hAnsi="Arial" w:cs="Arial"/>
          <w:b/>
          <w:sz w:val="24"/>
          <w:szCs w:val="24"/>
        </w:rPr>
        <w:t>е</w:t>
      </w:r>
      <w:r w:rsidRPr="00FE7CDC">
        <w:rPr>
          <w:rFonts w:ascii="Arial" w:hAnsi="Arial" w:cs="Arial"/>
          <w:b/>
          <w:sz w:val="24"/>
          <w:szCs w:val="24"/>
        </w:rPr>
        <w:t xml:space="preserve"> участ</w:t>
      </w:r>
      <w:r w:rsidR="00380B1F">
        <w:rPr>
          <w:rFonts w:ascii="Arial" w:hAnsi="Arial" w:cs="Arial"/>
          <w:b/>
          <w:sz w:val="24"/>
          <w:szCs w:val="24"/>
        </w:rPr>
        <w:t>ие</w:t>
      </w:r>
      <w:r w:rsidRPr="00FE7CDC">
        <w:rPr>
          <w:rFonts w:ascii="Arial" w:hAnsi="Arial" w:cs="Arial"/>
          <w:b/>
          <w:sz w:val="24"/>
          <w:szCs w:val="24"/>
        </w:rPr>
        <w:t xml:space="preserve"> в подготовке и обсуждении законопроекта</w:t>
      </w:r>
      <w:r w:rsidRPr="007829E7">
        <w:rPr>
          <w:rFonts w:ascii="Arial" w:hAnsi="Arial" w:cs="Arial"/>
          <w:sz w:val="24"/>
          <w:szCs w:val="24"/>
        </w:rPr>
        <w:t>.</w:t>
      </w:r>
    </w:p>
    <w:p w:rsidR="002439BA" w:rsidRPr="007829E7" w:rsidRDefault="002439BA" w:rsidP="00006C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9E7">
        <w:rPr>
          <w:rFonts w:ascii="Arial" w:hAnsi="Arial" w:cs="Arial"/>
          <w:sz w:val="24"/>
          <w:szCs w:val="24"/>
        </w:rPr>
        <w:t>Свои предложения</w:t>
      </w:r>
      <w:r w:rsidR="007829E7">
        <w:rPr>
          <w:rFonts w:ascii="Arial" w:hAnsi="Arial" w:cs="Arial"/>
          <w:sz w:val="24"/>
          <w:szCs w:val="24"/>
        </w:rPr>
        <w:t xml:space="preserve"> по форме, приведенной в Приложении,</w:t>
      </w:r>
      <w:r w:rsidRPr="007829E7">
        <w:rPr>
          <w:rFonts w:ascii="Arial" w:hAnsi="Arial" w:cs="Arial"/>
          <w:sz w:val="24"/>
          <w:szCs w:val="24"/>
        </w:rPr>
        <w:t xml:space="preserve"> </w:t>
      </w:r>
      <w:r w:rsidR="00841FAA" w:rsidRPr="007829E7">
        <w:rPr>
          <w:rFonts w:ascii="Arial" w:hAnsi="Arial" w:cs="Arial"/>
          <w:b/>
          <w:sz w:val="24"/>
          <w:szCs w:val="24"/>
        </w:rPr>
        <w:t xml:space="preserve">с пометкой «Предложения в проект ФЗ о молодежи и ГМП» </w:t>
      </w:r>
      <w:r w:rsidRPr="007829E7">
        <w:rPr>
          <w:rFonts w:ascii="Arial" w:hAnsi="Arial" w:cs="Arial"/>
          <w:sz w:val="24"/>
          <w:szCs w:val="24"/>
        </w:rPr>
        <w:t>предлага</w:t>
      </w:r>
      <w:r w:rsidR="00380B1F">
        <w:rPr>
          <w:rFonts w:ascii="Arial" w:hAnsi="Arial" w:cs="Arial"/>
          <w:sz w:val="24"/>
          <w:szCs w:val="24"/>
        </w:rPr>
        <w:t>ю</w:t>
      </w:r>
      <w:r w:rsidRPr="007829E7">
        <w:rPr>
          <w:rFonts w:ascii="Arial" w:hAnsi="Arial" w:cs="Arial"/>
          <w:sz w:val="24"/>
          <w:szCs w:val="24"/>
        </w:rPr>
        <w:t xml:space="preserve"> направлять </w:t>
      </w:r>
      <w:r w:rsidR="007829E7" w:rsidRPr="007829E7">
        <w:rPr>
          <w:rFonts w:ascii="Arial" w:hAnsi="Arial" w:cs="Arial"/>
          <w:sz w:val="24"/>
          <w:szCs w:val="24"/>
        </w:rPr>
        <w:t xml:space="preserve">непосредственно </w:t>
      </w:r>
      <w:r w:rsidRPr="007829E7">
        <w:rPr>
          <w:rFonts w:ascii="Arial" w:hAnsi="Arial" w:cs="Arial"/>
          <w:sz w:val="24"/>
          <w:szCs w:val="24"/>
        </w:rPr>
        <w:t>в Экспертный совет по государственной молодежной политике при Комитете Совета Федерации по социальной политике</w:t>
      </w:r>
      <w:r w:rsidR="00841FAA" w:rsidRPr="007829E7">
        <w:rPr>
          <w:rFonts w:ascii="Arial" w:hAnsi="Arial" w:cs="Arial"/>
          <w:sz w:val="24"/>
          <w:szCs w:val="24"/>
        </w:rPr>
        <w:t>:</w:t>
      </w:r>
      <w:r w:rsidR="009D53FB" w:rsidRPr="007829E7">
        <w:rPr>
          <w:rFonts w:ascii="Arial" w:hAnsi="Arial" w:cs="Arial"/>
          <w:sz w:val="24"/>
          <w:szCs w:val="24"/>
        </w:rPr>
        <w:t xml:space="preserve"> </w:t>
      </w:r>
      <w:r w:rsidR="00841FAA" w:rsidRPr="007829E7">
        <w:rPr>
          <w:rFonts w:ascii="Arial" w:hAnsi="Arial" w:cs="Arial"/>
          <w:b/>
          <w:sz w:val="24"/>
          <w:szCs w:val="24"/>
        </w:rPr>
        <w:t>expertsovetsf@mail.ru</w:t>
      </w:r>
      <w:r w:rsidR="00006C4F" w:rsidRPr="007829E7">
        <w:rPr>
          <w:rFonts w:ascii="Arial" w:hAnsi="Arial" w:cs="Arial"/>
          <w:sz w:val="24"/>
          <w:szCs w:val="24"/>
        </w:rPr>
        <w:t xml:space="preserve">. </w:t>
      </w:r>
      <w:r w:rsidRPr="007829E7">
        <w:rPr>
          <w:rFonts w:ascii="Arial" w:hAnsi="Arial" w:cs="Arial"/>
          <w:sz w:val="24"/>
          <w:szCs w:val="24"/>
        </w:rPr>
        <w:t xml:space="preserve">Кроме того, их </w:t>
      </w:r>
      <w:r w:rsidR="00841FAA" w:rsidRPr="007829E7">
        <w:rPr>
          <w:rFonts w:ascii="Arial" w:hAnsi="Arial" w:cs="Arial"/>
          <w:sz w:val="24"/>
          <w:szCs w:val="24"/>
        </w:rPr>
        <w:t xml:space="preserve">также </w:t>
      </w:r>
      <w:r w:rsidRPr="007829E7">
        <w:rPr>
          <w:rFonts w:ascii="Arial" w:hAnsi="Arial" w:cs="Arial"/>
          <w:sz w:val="24"/>
          <w:szCs w:val="24"/>
        </w:rPr>
        <w:t xml:space="preserve">можно </w:t>
      </w:r>
      <w:r w:rsidR="00841FAA" w:rsidRPr="007829E7">
        <w:rPr>
          <w:rFonts w:ascii="Arial" w:hAnsi="Arial" w:cs="Arial"/>
          <w:sz w:val="24"/>
          <w:szCs w:val="24"/>
        </w:rPr>
        <w:t>с указанной пометкой направлять</w:t>
      </w:r>
      <w:r w:rsidR="00FE7CDC">
        <w:rPr>
          <w:rFonts w:ascii="Arial" w:hAnsi="Arial" w:cs="Arial"/>
          <w:sz w:val="24"/>
          <w:szCs w:val="24"/>
        </w:rPr>
        <w:t xml:space="preserve"> в адрес </w:t>
      </w:r>
      <w:r w:rsidRPr="007829E7">
        <w:rPr>
          <w:rFonts w:ascii="Arial" w:hAnsi="Arial" w:cs="Arial"/>
          <w:sz w:val="24"/>
          <w:szCs w:val="24"/>
        </w:rPr>
        <w:t>Национальн</w:t>
      </w:r>
      <w:r w:rsidR="00841FAA" w:rsidRPr="007829E7">
        <w:rPr>
          <w:rFonts w:ascii="Arial" w:hAnsi="Arial" w:cs="Arial"/>
          <w:sz w:val="24"/>
          <w:szCs w:val="24"/>
        </w:rPr>
        <w:t>ого</w:t>
      </w:r>
      <w:r w:rsidRPr="007829E7">
        <w:rPr>
          <w:rFonts w:ascii="Arial" w:hAnsi="Arial" w:cs="Arial"/>
          <w:sz w:val="24"/>
          <w:szCs w:val="24"/>
        </w:rPr>
        <w:t xml:space="preserve"> Совет</w:t>
      </w:r>
      <w:r w:rsidR="00841FAA" w:rsidRPr="007829E7">
        <w:rPr>
          <w:rFonts w:ascii="Arial" w:hAnsi="Arial" w:cs="Arial"/>
          <w:sz w:val="24"/>
          <w:szCs w:val="24"/>
        </w:rPr>
        <w:t>а молодежных и детских объединений России</w:t>
      </w:r>
      <w:r w:rsidR="003123B4" w:rsidRPr="007829E7">
        <w:rPr>
          <w:rFonts w:ascii="Arial" w:hAnsi="Arial" w:cs="Arial"/>
          <w:sz w:val="24"/>
          <w:szCs w:val="24"/>
        </w:rPr>
        <w:t xml:space="preserve"> –</w:t>
      </w:r>
      <w:r w:rsidR="007829E7" w:rsidRPr="007829E7">
        <w:rPr>
          <w:rFonts w:ascii="Arial" w:hAnsi="Arial" w:cs="Arial"/>
          <w:sz w:val="24"/>
          <w:szCs w:val="24"/>
        </w:rPr>
        <w:t xml:space="preserve"> </w:t>
      </w:r>
      <w:r w:rsidR="00FE7CDC" w:rsidRPr="00FE7CDC">
        <w:rPr>
          <w:rFonts w:ascii="Arial" w:hAnsi="Arial" w:cs="Arial"/>
          <w:b/>
          <w:sz w:val="24"/>
          <w:szCs w:val="24"/>
        </w:rPr>
        <w:t>pressa@youthrussia.ru</w:t>
      </w:r>
      <w:r w:rsidR="007829E7" w:rsidRPr="007829E7">
        <w:rPr>
          <w:rFonts w:ascii="Arial" w:hAnsi="Arial" w:cs="Arial"/>
          <w:sz w:val="24"/>
          <w:szCs w:val="24"/>
        </w:rPr>
        <w:t>.</w:t>
      </w:r>
    </w:p>
    <w:bookmarkEnd w:id="0"/>
    <w:p w:rsidR="003123B4" w:rsidRPr="007829E7" w:rsidRDefault="003123B4" w:rsidP="002439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C4F" w:rsidRPr="007829E7" w:rsidRDefault="00006C4F" w:rsidP="002439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9E7">
        <w:rPr>
          <w:rFonts w:ascii="Arial" w:hAnsi="Arial" w:cs="Arial"/>
          <w:sz w:val="24"/>
          <w:szCs w:val="24"/>
        </w:rPr>
        <w:t>С уважением,</w:t>
      </w:r>
    </w:p>
    <w:p w:rsidR="003123B4" w:rsidRPr="007829E7" w:rsidRDefault="003123B4" w:rsidP="003D26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9E7">
        <w:rPr>
          <w:rFonts w:ascii="Arial" w:hAnsi="Arial" w:cs="Arial"/>
          <w:sz w:val="24"/>
          <w:szCs w:val="24"/>
        </w:rPr>
        <w:t>Председатель Национального Совета молодежных и детских</w:t>
      </w:r>
      <w:r w:rsidR="00006C4F" w:rsidRPr="007829E7">
        <w:rPr>
          <w:rFonts w:ascii="Arial" w:hAnsi="Arial" w:cs="Arial"/>
          <w:sz w:val="24"/>
          <w:szCs w:val="24"/>
        </w:rPr>
        <w:t xml:space="preserve"> объединений России                                          Г.В. Петушков</w:t>
      </w:r>
      <w:r w:rsidRPr="007829E7">
        <w:rPr>
          <w:rFonts w:ascii="Arial" w:hAnsi="Arial" w:cs="Arial"/>
          <w:sz w:val="24"/>
          <w:szCs w:val="24"/>
        </w:rPr>
        <w:br w:type="page"/>
      </w:r>
    </w:p>
    <w:p w:rsidR="00841FAA" w:rsidRPr="007829E7" w:rsidRDefault="00841FAA" w:rsidP="003123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29E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41FAA" w:rsidRPr="007829E7" w:rsidRDefault="00841FAA" w:rsidP="002439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FAA" w:rsidRPr="007829E7" w:rsidRDefault="00841FAA" w:rsidP="00841FA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829E7">
        <w:rPr>
          <w:rFonts w:ascii="Arial" w:hAnsi="Arial" w:cs="Arial"/>
          <w:b/>
          <w:sz w:val="24"/>
          <w:szCs w:val="24"/>
        </w:rPr>
        <w:t>В Экспертный совет по государственной молодежной политике</w:t>
      </w:r>
    </w:p>
    <w:p w:rsidR="00841FAA" w:rsidRPr="007829E7" w:rsidRDefault="00841FAA" w:rsidP="00841FA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829E7">
        <w:rPr>
          <w:rFonts w:ascii="Arial" w:hAnsi="Arial" w:cs="Arial"/>
          <w:b/>
          <w:sz w:val="24"/>
          <w:szCs w:val="24"/>
        </w:rPr>
        <w:t>при Комитете Совета Федерации по социальной политике</w:t>
      </w:r>
    </w:p>
    <w:p w:rsidR="00841FAA" w:rsidRPr="007829E7" w:rsidRDefault="00841FAA" w:rsidP="00841F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1FAA" w:rsidRPr="007829E7" w:rsidRDefault="00841FAA" w:rsidP="00841F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1FAA" w:rsidRPr="007829E7" w:rsidRDefault="00841FAA" w:rsidP="00841F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1FAA" w:rsidRPr="007829E7" w:rsidRDefault="00841FAA" w:rsidP="00841F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9E7">
        <w:rPr>
          <w:rFonts w:ascii="Arial" w:hAnsi="Arial" w:cs="Arial"/>
          <w:b/>
          <w:sz w:val="24"/>
          <w:szCs w:val="24"/>
        </w:rPr>
        <w:t>ПРЕДЛОЖЕНИЯ</w:t>
      </w:r>
    </w:p>
    <w:p w:rsidR="00841FAA" w:rsidRPr="007829E7" w:rsidRDefault="00841FAA" w:rsidP="00841F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9E7">
        <w:rPr>
          <w:rFonts w:ascii="Arial" w:hAnsi="Arial" w:cs="Arial"/>
          <w:b/>
          <w:sz w:val="24"/>
          <w:szCs w:val="24"/>
        </w:rPr>
        <w:t>В ПРОЕКТ ФЕДЕРАЛЬНОГО ЗАКОНА</w:t>
      </w:r>
    </w:p>
    <w:p w:rsidR="00841FAA" w:rsidRPr="007829E7" w:rsidRDefault="00841FAA" w:rsidP="00841F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9E7">
        <w:rPr>
          <w:rFonts w:ascii="Arial" w:hAnsi="Arial" w:cs="Arial"/>
          <w:b/>
          <w:sz w:val="24"/>
          <w:szCs w:val="24"/>
        </w:rPr>
        <w:t>«О МОЛОДЕЖИ И ГОСУДАРСТВЕННОЙ МОЛОДЕЖНОЙ ПОЛИТИКЕ</w:t>
      </w:r>
    </w:p>
    <w:p w:rsidR="00841FAA" w:rsidRPr="007829E7" w:rsidRDefault="00841FAA" w:rsidP="00841F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9E7">
        <w:rPr>
          <w:rFonts w:ascii="Arial" w:hAnsi="Arial" w:cs="Arial"/>
          <w:b/>
          <w:sz w:val="24"/>
          <w:szCs w:val="24"/>
        </w:rPr>
        <w:t>В РОССИЙСКОЙ ФЕДЕРАЦИИ»</w:t>
      </w:r>
    </w:p>
    <w:p w:rsidR="00841FAA" w:rsidRPr="007829E7" w:rsidRDefault="00841FAA" w:rsidP="00841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841FAA" w:rsidRPr="007829E7" w:rsidTr="00B928A8">
        <w:tc>
          <w:tcPr>
            <w:tcW w:w="5098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t>СТРУКТУРА ФЕДЕРАЛЬНОГО ЗАКОНА</w:t>
            </w:r>
          </w:p>
        </w:tc>
        <w:tc>
          <w:tcPr>
            <w:tcW w:w="9462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t>ПРЕДЛОЖЕНИЯ В ПРОЕКТ ФЕДЕРАЛЬНОГО ЗАКОНА</w:t>
            </w:r>
          </w:p>
          <w:p w:rsidR="00841FAA" w:rsidRPr="007829E7" w:rsidRDefault="00841FAA" w:rsidP="00FE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t>(п</w:t>
            </w:r>
            <w:r w:rsidR="00FE7CDC">
              <w:rPr>
                <w:rFonts w:ascii="Arial" w:hAnsi="Arial" w:cs="Arial"/>
                <w:b/>
                <w:sz w:val="24"/>
                <w:szCs w:val="24"/>
              </w:rPr>
              <w:t>равовые нормы</w:t>
            </w:r>
            <w:r w:rsidRPr="007829E7">
              <w:rPr>
                <w:rFonts w:ascii="Arial" w:hAnsi="Arial" w:cs="Arial"/>
                <w:b/>
                <w:sz w:val="24"/>
                <w:szCs w:val="24"/>
              </w:rPr>
              <w:t>, которые следует закрепить, их конкретные формулировки)</w:t>
            </w:r>
          </w:p>
        </w:tc>
      </w:tr>
      <w:tr w:rsidR="00841FAA" w:rsidRPr="007829E7" w:rsidTr="00B928A8">
        <w:tc>
          <w:tcPr>
            <w:tcW w:w="5098" w:type="dxa"/>
          </w:tcPr>
          <w:p w:rsidR="00841FAA" w:rsidRPr="007829E7" w:rsidRDefault="00841FAA" w:rsidP="00B92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t>Преамбула</w:t>
            </w:r>
          </w:p>
        </w:tc>
        <w:tc>
          <w:tcPr>
            <w:tcW w:w="9462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AA" w:rsidRPr="007829E7" w:rsidTr="00B928A8">
        <w:tc>
          <w:tcPr>
            <w:tcW w:w="5098" w:type="dxa"/>
          </w:tcPr>
          <w:p w:rsidR="00841FAA" w:rsidRPr="007829E7" w:rsidRDefault="00841FAA" w:rsidP="00B92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t>Глава 1. Общие положения.</w:t>
            </w:r>
          </w:p>
          <w:p w:rsidR="00841FAA" w:rsidRPr="007829E7" w:rsidRDefault="00841FAA" w:rsidP="00B92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9E7">
              <w:rPr>
                <w:rFonts w:ascii="Arial" w:hAnsi="Arial" w:cs="Arial"/>
                <w:sz w:val="24"/>
                <w:szCs w:val="24"/>
              </w:rPr>
              <w:t xml:space="preserve">Основные понятия, используемые в настоящем Федеральном законе. Предмет регулирования Федерального закона. Законодательство Российской Федерации о государственной молодежной политике. Молодежь и государственная молодежная политика в Российской Федерации. Принципы государственной молодежной политики в Российской Федерации. Основные направления государственной молодежной политики в Российской Федерации. Полномочия федеральных органов государственной власти и органов государственной власти субъектов Российской Федерации в сфере государственной молодежной политики. Участие органов местного самоуправления в осуществлении государственной </w:t>
            </w:r>
            <w:r w:rsidRPr="007829E7">
              <w:rPr>
                <w:rFonts w:ascii="Arial" w:hAnsi="Arial" w:cs="Arial"/>
                <w:sz w:val="24"/>
                <w:szCs w:val="24"/>
              </w:rPr>
              <w:lastRenderedPageBreak/>
              <w:t>молодежной политики в Российской Федерации. Обеспечение соблюдения прав молодежи и основы их осуществления в Российской Федерации. Обязательность учета молодежных аспектов в государственных концепциях и программах социально-экономического развития Российской Федерации. Государственный доклад о положении молодежи и реализации государственной молодежной политики в Российской Федерации.</w:t>
            </w:r>
          </w:p>
        </w:tc>
        <w:tc>
          <w:tcPr>
            <w:tcW w:w="9462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AA" w:rsidRPr="007829E7" w:rsidTr="00B928A8">
        <w:tc>
          <w:tcPr>
            <w:tcW w:w="5098" w:type="dxa"/>
          </w:tcPr>
          <w:p w:rsidR="00841FAA" w:rsidRPr="007829E7" w:rsidRDefault="00841FAA" w:rsidP="00B928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lastRenderedPageBreak/>
              <w:t>Глава 2. Правовой механизм разработки и реализации государственной молодежной политики в Российской Федерации.</w:t>
            </w:r>
          </w:p>
          <w:p w:rsidR="00841FAA" w:rsidRPr="007829E7" w:rsidRDefault="00841FAA" w:rsidP="00B92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9E7">
              <w:rPr>
                <w:rFonts w:ascii="Arial" w:hAnsi="Arial" w:cs="Arial"/>
                <w:sz w:val="24"/>
                <w:szCs w:val="24"/>
              </w:rPr>
              <w:t xml:space="preserve">Основы обеспечения разработки и реализации государственной молодежной политики в Российской Федерации. Стратегии и концепции государственной молодежной политики. Органы, реализующие государственную молодежную политику. Федеральные молодежные программы и мероприятия. Межрегиональные и региональные программы и мероприятия по работе с молодежью. Формирование системы государственной поддержки молодежных проектов. Кадровое обеспечение реализации государственной молодежной политики. Финансирование государственной молодежной политики. Государственные и муниципальные специализированные организации, создающие условия для социального </w:t>
            </w:r>
            <w:r w:rsidRPr="007829E7">
              <w:rPr>
                <w:rFonts w:ascii="Arial" w:hAnsi="Arial" w:cs="Arial"/>
                <w:sz w:val="24"/>
                <w:szCs w:val="24"/>
              </w:rPr>
              <w:lastRenderedPageBreak/>
              <w:t>развития молодежи. Привлечение негосударственных организаций и отдельных граждан к участию в реализации государственной молодежной политики в Российской Федерации. Информационное сопровождение реализации государственной молодежной политики.</w:t>
            </w:r>
          </w:p>
        </w:tc>
        <w:tc>
          <w:tcPr>
            <w:tcW w:w="9462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AA" w:rsidRPr="007829E7" w:rsidTr="00B928A8">
        <w:tc>
          <w:tcPr>
            <w:tcW w:w="5098" w:type="dxa"/>
          </w:tcPr>
          <w:p w:rsidR="00841FAA" w:rsidRPr="007829E7" w:rsidRDefault="00841FAA" w:rsidP="00B928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lastRenderedPageBreak/>
              <w:t>Глава 3. Правовые гарантии участия молодежи в разработке и реализации государственной молодежной политики в Российской Федерации.</w:t>
            </w:r>
          </w:p>
          <w:p w:rsidR="00841FAA" w:rsidRPr="007829E7" w:rsidRDefault="00841FAA" w:rsidP="00B92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9E7">
              <w:rPr>
                <w:rFonts w:ascii="Arial" w:hAnsi="Arial" w:cs="Arial"/>
                <w:sz w:val="24"/>
                <w:szCs w:val="24"/>
              </w:rPr>
              <w:t>Основные формы участия молодежи в разработке и реализации государственной молодежной политики в Российской Федерации. Форумы молодежи. Молодежные парламенты, палаты и ассамблеи. Молодежные советы при органах государственной власти и органах местного самоуправления. Молодежное добровольчество. Молодежные и детские общественные объединения, их координационные советы. Взаимодействие органов государственной власти и органов местного самоуправления с молодежными и детскими общественными объединениями. Государственные гарантии деятельности молодежных и детских общественных объединений, их участия в разработке и реализации государственной молодежной политики.</w:t>
            </w:r>
          </w:p>
        </w:tc>
        <w:tc>
          <w:tcPr>
            <w:tcW w:w="9462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AA" w:rsidRPr="007829E7" w:rsidTr="00B928A8">
        <w:tc>
          <w:tcPr>
            <w:tcW w:w="5098" w:type="dxa"/>
          </w:tcPr>
          <w:p w:rsidR="00841FAA" w:rsidRPr="007829E7" w:rsidRDefault="00841FAA" w:rsidP="00B92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t>Глава 4. Заключительные положения.</w:t>
            </w:r>
          </w:p>
          <w:p w:rsidR="00841FAA" w:rsidRPr="007829E7" w:rsidRDefault="00841FAA" w:rsidP="00B92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9E7">
              <w:rPr>
                <w:rFonts w:ascii="Arial" w:hAnsi="Arial" w:cs="Arial"/>
                <w:sz w:val="24"/>
                <w:szCs w:val="24"/>
              </w:rPr>
              <w:t xml:space="preserve">Гарантии осуществления настоящего Федерального закона. Ответственность </w:t>
            </w:r>
            <w:r w:rsidRPr="007829E7">
              <w:rPr>
                <w:rFonts w:ascii="Arial" w:hAnsi="Arial" w:cs="Arial"/>
                <w:sz w:val="24"/>
                <w:szCs w:val="24"/>
              </w:rPr>
              <w:lastRenderedPageBreak/>
              <w:t>органов государственной власти и органов местного самоуправления, их должностных лиц за исполнение настоящего Федерального закона. Вступление в силу настоящего Федерального закона. Приведение нормативных правовых актов в соответствие с настоящим Федеральным законом.</w:t>
            </w:r>
          </w:p>
        </w:tc>
        <w:tc>
          <w:tcPr>
            <w:tcW w:w="9462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FAA" w:rsidRPr="007829E7" w:rsidRDefault="00841FAA" w:rsidP="002439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1FAA" w:rsidRPr="007829E7" w:rsidSect="00380B1F">
      <w:pgSz w:w="16838" w:h="11906" w:orient="landscape" w:code="9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5119"/>
    <w:multiLevelType w:val="hybridMultilevel"/>
    <w:tmpl w:val="812C15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C5"/>
    <w:rsid w:val="00006C4F"/>
    <w:rsid w:val="000415AE"/>
    <w:rsid w:val="00110203"/>
    <w:rsid w:val="001204C5"/>
    <w:rsid w:val="001B5921"/>
    <w:rsid w:val="001E3C5F"/>
    <w:rsid w:val="002439BA"/>
    <w:rsid w:val="0025376E"/>
    <w:rsid w:val="003123B4"/>
    <w:rsid w:val="003271C5"/>
    <w:rsid w:val="00380B1F"/>
    <w:rsid w:val="003D260B"/>
    <w:rsid w:val="006126AC"/>
    <w:rsid w:val="007829E7"/>
    <w:rsid w:val="00841FAA"/>
    <w:rsid w:val="009D53FB"/>
    <w:rsid w:val="00B30C5D"/>
    <w:rsid w:val="00CE2829"/>
    <w:rsid w:val="00F2316C"/>
    <w:rsid w:val="00F645A9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0727A-6FE1-4A72-9BB7-BD173DEF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C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3123B4"/>
  </w:style>
  <w:style w:type="character" w:customStyle="1" w:styleId="apple-converted-space">
    <w:name w:val="apple-converted-space"/>
    <w:basedOn w:val="a0"/>
    <w:rsid w:val="003123B4"/>
  </w:style>
  <w:style w:type="character" w:styleId="a5">
    <w:name w:val="Hyperlink"/>
    <w:basedOn w:val="a0"/>
    <w:uiPriority w:val="99"/>
    <w:unhideWhenUsed/>
    <w:rsid w:val="00006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Марчан</cp:lastModifiedBy>
  <cp:revision>2</cp:revision>
  <dcterms:created xsi:type="dcterms:W3CDTF">2017-05-18T05:25:00Z</dcterms:created>
  <dcterms:modified xsi:type="dcterms:W3CDTF">2017-05-18T05:25:00Z</dcterms:modified>
</cp:coreProperties>
</file>